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85" w:rsidRDefault="006707F6" w:rsidP="006707F6">
      <w:pPr>
        <w:jc w:val="right"/>
      </w:pPr>
      <w:r>
        <w:rPr>
          <w:noProof/>
        </w:rPr>
        <w:drawing>
          <wp:inline distT="0" distB="0" distL="0" distR="0">
            <wp:extent cx="2447534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fLR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223" cy="97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7F6" w:rsidRDefault="006707F6" w:rsidP="006707F6"/>
    <w:p w:rsidR="006707F6" w:rsidRDefault="006707F6" w:rsidP="006707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344C4" wp14:editId="2BF1E7F3">
                <wp:simplePos x="0" y="0"/>
                <wp:positionH relativeFrom="column">
                  <wp:posOffset>-440690</wp:posOffset>
                </wp:positionH>
                <wp:positionV relativeFrom="paragraph">
                  <wp:posOffset>146050</wp:posOffset>
                </wp:positionV>
                <wp:extent cx="4657725" cy="103314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033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66415" id="Rectangle 2" o:spid="_x0000_s1026" style="position:absolute;margin-left:-34.7pt;margin-top:11.5pt;width:366.7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" fillcolor="#d8d8d8 [2732]" stroked="f" strokeweight="2pt"/>
            </w:pict>
          </mc:Fallback>
        </mc:AlternateContent>
      </w:r>
    </w:p>
    <w:p w:rsidR="006707F6" w:rsidRDefault="006707F6" w:rsidP="006707F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E58FF" wp14:editId="27690AE0">
                <wp:simplePos x="0" y="0"/>
                <wp:positionH relativeFrom="column">
                  <wp:posOffset>-383540</wp:posOffset>
                </wp:positionH>
                <wp:positionV relativeFrom="paragraph">
                  <wp:posOffset>142240</wp:posOffset>
                </wp:positionV>
                <wp:extent cx="49815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F6" w:rsidRPr="00976BC2" w:rsidRDefault="00332776">
                            <w:pPr>
                              <w:rPr>
                                <w:rFonts w:ascii="Myriad Pro" w:hAnsi="Myriad Pro"/>
                                <w:b/>
                                <w:color w:val="006BB7"/>
                                <w:sz w:val="5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006BB7"/>
                                <w:sz w:val="52"/>
                              </w:rPr>
                              <w:t>UK Graduate Scheme 2017/18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E5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2pt;margin-top:11.2pt;width:39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" filled="f" stroked="f">
                <v:textbox style="mso-fit-shape-to-text:t">
                  <w:txbxContent>
                    <w:p w:rsidR="006707F6" w:rsidRPr="00976BC2" w:rsidRDefault="00332776">
                      <w:pPr>
                        <w:rPr>
                          <w:rFonts w:ascii="Myriad Pro" w:hAnsi="Myriad Pro"/>
                          <w:b/>
                          <w:color w:val="006BB7"/>
                          <w:sz w:val="52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006BB7"/>
                          <w:sz w:val="52"/>
                        </w:rPr>
                        <w:t>UK Graduate Scheme 2017/18</w:t>
                      </w:r>
                    </w:p>
                  </w:txbxContent>
                </v:textbox>
              </v:shape>
            </w:pict>
          </mc:Fallback>
        </mc:AlternateContent>
      </w:r>
    </w:p>
    <w:p w:rsidR="006707F6" w:rsidRDefault="006707F6" w:rsidP="006707F6"/>
    <w:p w:rsidR="006707F6" w:rsidRDefault="006707F6" w:rsidP="006707F6"/>
    <w:p w:rsidR="006707F6" w:rsidRDefault="006707F6" w:rsidP="006707F6"/>
    <w:p w:rsidR="006707F6" w:rsidRDefault="00002A60" w:rsidP="006707F6">
      <w:r>
        <w:rPr>
          <w:rFonts w:ascii="Myriad Pro" w:hAnsi="Myriad Pro"/>
          <w:noProof/>
        </w:rPr>
        <w:drawing>
          <wp:anchor distT="0" distB="0" distL="114300" distR="114300" simplePos="0" relativeHeight="251662336" behindDoc="0" locked="0" layoutInCell="1" allowOverlap="1" wp14:anchorId="4645EDF5" wp14:editId="03C6AC65">
            <wp:simplePos x="0" y="0"/>
            <wp:positionH relativeFrom="column">
              <wp:posOffset>-3175</wp:posOffset>
            </wp:positionH>
            <wp:positionV relativeFrom="paragraph">
              <wp:posOffset>255905</wp:posOffset>
            </wp:positionV>
            <wp:extent cx="2733675" cy="1822450"/>
            <wp:effectExtent l="0" t="0" r="952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1396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E17" w:rsidRDefault="00680553" w:rsidP="00E45E17">
      <w:r>
        <w:rPr>
          <w:rFonts w:ascii="Myriad Pro" w:hAnsi="Myriad Pro"/>
        </w:rPr>
        <w:t xml:space="preserve">We provide our clients </w:t>
      </w:r>
      <w:proofErr w:type="gramStart"/>
      <w:r w:rsidRPr="00680553">
        <w:rPr>
          <w:rFonts w:ascii="Myriad Pro" w:hAnsi="Myriad Pro"/>
        </w:rPr>
        <w:t>–</w:t>
      </w:r>
      <w:r>
        <w:rPr>
          <w:rFonts w:ascii="Myriad Pro" w:hAnsi="Myriad Pro"/>
        </w:rPr>
        <w:t xml:space="preserve">  train</w:t>
      </w:r>
      <w:proofErr w:type="gramEnd"/>
      <w:r>
        <w:rPr>
          <w:rFonts w:ascii="Myriad Pro" w:hAnsi="Myriad Pro"/>
        </w:rPr>
        <w:t xml:space="preserve"> </w:t>
      </w:r>
      <w:r w:rsidRPr="00680553">
        <w:rPr>
          <w:rFonts w:ascii="Myriad Pro" w:hAnsi="Myriad Pro"/>
        </w:rPr>
        <w:t>operators, manufacturers, maintenance com</w:t>
      </w:r>
      <w:r>
        <w:rPr>
          <w:rFonts w:ascii="Myriad Pro" w:hAnsi="Myriad Pro"/>
        </w:rPr>
        <w:t xml:space="preserve">panies, Network Rail, industry </w:t>
      </w:r>
      <w:r w:rsidRPr="00680553">
        <w:rPr>
          <w:rFonts w:ascii="Myriad Pro" w:hAnsi="Myriad Pro"/>
        </w:rPr>
        <w:t xml:space="preserve">regulators </w:t>
      </w:r>
      <w:r>
        <w:rPr>
          <w:rFonts w:ascii="Myriad Pro" w:hAnsi="Myriad Pro"/>
        </w:rPr>
        <w:t xml:space="preserve">etc. </w:t>
      </w:r>
      <w:r w:rsidRPr="00680553">
        <w:rPr>
          <w:rFonts w:ascii="Myriad Pro" w:hAnsi="Myriad Pro"/>
        </w:rPr>
        <w:t xml:space="preserve">– with specialist </w:t>
      </w:r>
      <w:r w:rsidR="00D71027" w:rsidRPr="00680553">
        <w:rPr>
          <w:rFonts w:ascii="Myriad Pro" w:hAnsi="Myriad Pro"/>
        </w:rPr>
        <w:t xml:space="preserve">technical </w:t>
      </w:r>
      <w:r w:rsidRPr="00680553">
        <w:rPr>
          <w:rFonts w:ascii="Myriad Pro" w:hAnsi="Myriad Pro"/>
        </w:rPr>
        <w:t>support to help improve  performance across every aspect of their operations.</w:t>
      </w:r>
      <w:r w:rsidRPr="00680553">
        <w:t xml:space="preserve"> </w:t>
      </w:r>
    </w:p>
    <w:p w:rsidR="00E45E17" w:rsidRDefault="00E45E17" w:rsidP="00E45E17">
      <w:pPr>
        <w:rPr>
          <w:rFonts w:ascii="Myriad Pro" w:hAnsi="Myriad Pro"/>
        </w:rPr>
      </w:pPr>
      <w:r>
        <w:rPr>
          <w:rFonts w:ascii="Myriad Pro" w:hAnsi="Myriad Pro"/>
        </w:rPr>
        <w:t>A</w:t>
      </w:r>
      <w:r w:rsidRPr="00680553">
        <w:rPr>
          <w:rFonts w:ascii="Myriad Pro" w:hAnsi="Myriad Pro"/>
        </w:rPr>
        <w:t>ssurance and advice are central to our service portfolio.</w:t>
      </w:r>
      <w:r>
        <w:rPr>
          <w:rFonts w:ascii="Myriad Pro" w:hAnsi="Myriad Pro"/>
        </w:rPr>
        <w:t xml:space="preserve"> But</w:t>
      </w:r>
      <w:r w:rsidRPr="00680553">
        <w:rPr>
          <w:rFonts w:ascii="Myriad Pro" w:hAnsi="Myriad Pro"/>
        </w:rPr>
        <w:t xml:space="preserve"> we also </w:t>
      </w:r>
      <w:r w:rsidR="00002A60">
        <w:rPr>
          <w:rFonts w:ascii="Myriad Pro" w:hAnsi="Myriad Pro"/>
        </w:rPr>
        <w:t>provide</w:t>
      </w:r>
      <w:r w:rsidRPr="00680553">
        <w:rPr>
          <w:rFonts w:ascii="Myriad Pro" w:hAnsi="Myriad Pro"/>
        </w:rPr>
        <w:t xml:space="preserve"> direct access to the technologies and applications that Ricardo’s engineers have successfully brought to fields such as high-performance vehicles, mass-transit and clean energy generation for over 100 years.  </w:t>
      </w:r>
    </w:p>
    <w:p w:rsidR="00002A60" w:rsidRDefault="00002A60" w:rsidP="00E45E17">
      <w:pPr>
        <w:rPr>
          <w:rFonts w:ascii="Myriad Pro" w:hAnsi="Myriad Pro"/>
        </w:rPr>
      </w:pPr>
    </w:p>
    <w:p w:rsidR="00680553" w:rsidRPr="00680553" w:rsidRDefault="00976BC2" w:rsidP="00680553">
      <w:pPr>
        <w:rPr>
          <w:rFonts w:ascii="Myriad Pro" w:hAnsi="Myriad Pro"/>
          <w:b/>
          <w:color w:val="006BB7"/>
        </w:rPr>
      </w:pPr>
      <w:r>
        <w:rPr>
          <w:rFonts w:ascii="Myriad Pro" w:hAnsi="Myriad Pro"/>
          <w:b/>
          <w:color w:val="006BB7"/>
        </w:rPr>
        <w:t>Working for Ricardo Rail</w:t>
      </w:r>
    </w:p>
    <w:p w:rsidR="006C7474" w:rsidRPr="006C7474" w:rsidRDefault="006C7474" w:rsidP="00680553">
      <w:pPr>
        <w:rPr>
          <w:rFonts w:ascii="Myriad Pro" w:hAnsi="Myriad Pro"/>
        </w:rPr>
      </w:pPr>
      <w:r w:rsidRPr="006C7474">
        <w:rPr>
          <w:rFonts w:ascii="Myriad Pro" w:hAnsi="Myriad Pro"/>
        </w:rPr>
        <w:t xml:space="preserve">Our UK rail team is looking for talented, ambitious graduates with the potential to become technical consultants and future leaders of </w:t>
      </w:r>
      <w:r w:rsidR="00E45E17">
        <w:rPr>
          <w:rFonts w:ascii="Myriad Pro" w:hAnsi="Myriad Pro"/>
        </w:rPr>
        <w:t>the</w:t>
      </w:r>
      <w:r w:rsidRPr="006C7474">
        <w:rPr>
          <w:rFonts w:ascii="Myriad Pro" w:hAnsi="Myriad Pro"/>
        </w:rPr>
        <w:t xml:space="preserve"> business.</w:t>
      </w:r>
    </w:p>
    <w:p w:rsidR="006C7474" w:rsidRDefault="006C7474" w:rsidP="00E45E17">
      <w:pPr>
        <w:rPr>
          <w:rFonts w:ascii="Myriad Pro" w:hAnsi="Myriad Pro"/>
        </w:rPr>
      </w:pPr>
      <w:r w:rsidRPr="006C7474">
        <w:rPr>
          <w:rFonts w:ascii="Myriad Pro" w:hAnsi="Myriad Pro"/>
        </w:rPr>
        <w:t xml:space="preserve">Joining our two year Graduate Training Scheme, </w:t>
      </w:r>
      <w:r w:rsidR="00002A60">
        <w:rPr>
          <w:rFonts w:ascii="Myriad Pro" w:hAnsi="Myriad Pro"/>
        </w:rPr>
        <w:t>followed by our</w:t>
      </w:r>
      <w:r w:rsidRPr="006C7474">
        <w:rPr>
          <w:rFonts w:ascii="Myriad Pro" w:hAnsi="Myriad Pro"/>
        </w:rPr>
        <w:t xml:space="preserve"> on-g</w:t>
      </w:r>
      <w:r w:rsidR="00002A60">
        <w:rPr>
          <w:rFonts w:ascii="Myriad Pro" w:hAnsi="Myriad Pro"/>
        </w:rPr>
        <w:t>oing Development Programme</w:t>
      </w:r>
      <w:r w:rsidRPr="006C7474">
        <w:rPr>
          <w:rFonts w:ascii="Myriad Pro" w:hAnsi="Myriad Pro"/>
        </w:rPr>
        <w:t xml:space="preserve">, will give you both the time and the opportunity to acquire a considerable </w:t>
      </w:r>
      <w:r w:rsidR="00D71027">
        <w:rPr>
          <w:rFonts w:ascii="Myriad Pro" w:hAnsi="Myriad Pro"/>
        </w:rPr>
        <w:t xml:space="preserve">industry </w:t>
      </w:r>
      <w:r w:rsidRPr="006C7474">
        <w:rPr>
          <w:rFonts w:ascii="Myriad Pro" w:hAnsi="Myriad Pro"/>
        </w:rPr>
        <w:t>knowledge base, while improving your practical skills.</w:t>
      </w:r>
    </w:p>
    <w:p w:rsidR="00002A60" w:rsidRDefault="00002A60" w:rsidP="00E45E17">
      <w:pPr>
        <w:rPr>
          <w:rFonts w:ascii="Myriad Pro" w:hAnsi="Myriad Pro"/>
        </w:rPr>
      </w:pPr>
    </w:p>
    <w:p w:rsidR="00002A60" w:rsidRPr="00680553" w:rsidRDefault="00002A60" w:rsidP="00002A60">
      <w:pPr>
        <w:rPr>
          <w:rFonts w:ascii="Myriad Pro" w:hAnsi="Myriad Pro"/>
          <w:b/>
          <w:color w:val="006BB7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64384" behindDoc="0" locked="0" layoutInCell="1" allowOverlap="1" wp14:anchorId="59AD4764" wp14:editId="6798AB21">
            <wp:simplePos x="0" y="0"/>
            <wp:positionH relativeFrom="column">
              <wp:posOffset>3597910</wp:posOffset>
            </wp:positionH>
            <wp:positionV relativeFrom="paragraph">
              <wp:posOffset>389890</wp:posOffset>
            </wp:positionV>
            <wp:extent cx="2841625" cy="18618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 Lloyd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1" t="5913" r="11731" b="28474"/>
                    <a:stretch/>
                  </pic:blipFill>
                  <pic:spPr bwMode="auto">
                    <a:xfrm>
                      <a:off x="0" y="0"/>
                      <a:ext cx="2841625" cy="186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b/>
          <w:color w:val="006BB7"/>
        </w:rPr>
        <w:t>M</w:t>
      </w:r>
      <w:r w:rsidR="00976BC2">
        <w:rPr>
          <w:rFonts w:ascii="Myriad Pro" w:hAnsi="Myriad Pro"/>
          <w:b/>
          <w:color w:val="006BB7"/>
        </w:rPr>
        <w:t>ore than technical training</w:t>
      </w:r>
    </w:p>
    <w:p w:rsidR="00D71027" w:rsidRDefault="006C7474" w:rsidP="00002A60">
      <w:pPr>
        <w:rPr>
          <w:rFonts w:ascii="Myriad Pro" w:hAnsi="Myriad Pro"/>
        </w:rPr>
      </w:pPr>
      <w:r w:rsidRPr="006C7474">
        <w:rPr>
          <w:rFonts w:ascii="Myriad Pro" w:hAnsi="Myriad Pro"/>
        </w:rPr>
        <w:t xml:space="preserve">From day one you can expect to be working on client projects </w:t>
      </w:r>
      <w:r w:rsidR="00D71027">
        <w:rPr>
          <w:rFonts w:ascii="Myriad Pro" w:hAnsi="Myriad Pro"/>
        </w:rPr>
        <w:t>with the support and</w:t>
      </w:r>
      <w:r w:rsidRPr="006C7474">
        <w:rPr>
          <w:rFonts w:ascii="Myriad Pro" w:hAnsi="Myriad Pro"/>
        </w:rPr>
        <w:t xml:space="preserve"> s</w:t>
      </w:r>
      <w:r w:rsidR="00D71027">
        <w:rPr>
          <w:rFonts w:ascii="Myriad Pro" w:hAnsi="Myriad Pro"/>
        </w:rPr>
        <w:t>upervision of senior colleagues.</w:t>
      </w:r>
      <w:r w:rsidRPr="006C7474">
        <w:rPr>
          <w:rFonts w:ascii="Myriad Pro" w:hAnsi="Myriad Pro"/>
        </w:rPr>
        <w:t xml:space="preserve"> </w:t>
      </w:r>
    </w:p>
    <w:p w:rsidR="00002A60" w:rsidRDefault="00D71027" w:rsidP="00002A60">
      <w:pPr>
        <w:rPr>
          <w:rFonts w:ascii="Myriad Pro" w:hAnsi="Myriad Pro"/>
        </w:rPr>
      </w:pPr>
      <w:r>
        <w:rPr>
          <w:rFonts w:ascii="Myriad Pro" w:hAnsi="Myriad Pro"/>
        </w:rPr>
        <w:t>B</w:t>
      </w:r>
      <w:r w:rsidR="006C7474" w:rsidRPr="006C7474">
        <w:rPr>
          <w:rFonts w:ascii="Myriad Pro" w:hAnsi="Myriad Pro"/>
        </w:rPr>
        <w:t xml:space="preserve">ut our programme is designed to ensure you will get all the </w:t>
      </w:r>
      <w:r>
        <w:rPr>
          <w:rFonts w:ascii="Myriad Pro" w:hAnsi="Myriad Pro"/>
        </w:rPr>
        <w:t xml:space="preserve">insight </w:t>
      </w:r>
      <w:r w:rsidR="006C7474" w:rsidRPr="006C7474">
        <w:rPr>
          <w:rFonts w:ascii="Myriad Pro" w:hAnsi="Myriad Pro"/>
        </w:rPr>
        <w:t>you need to master your role and increase your technical knowledge of the international rail industry.</w:t>
      </w:r>
    </w:p>
    <w:p w:rsidR="00002A60" w:rsidRDefault="00002A60" w:rsidP="00002A60">
      <w:pPr>
        <w:rPr>
          <w:rFonts w:ascii="Myriad Pro" w:hAnsi="Myriad Pro"/>
        </w:rPr>
      </w:pPr>
      <w:r>
        <w:rPr>
          <w:rFonts w:ascii="Myriad Pro" w:hAnsi="Myriad Pro"/>
        </w:rPr>
        <w:t xml:space="preserve">We </w:t>
      </w:r>
      <w:r w:rsidR="00D71027">
        <w:rPr>
          <w:rFonts w:ascii="Myriad Pro" w:hAnsi="Myriad Pro"/>
        </w:rPr>
        <w:t>will</w:t>
      </w:r>
      <w:r>
        <w:rPr>
          <w:rFonts w:ascii="Myriad Pro" w:hAnsi="Myriad Pro"/>
        </w:rPr>
        <w:t xml:space="preserve"> </w:t>
      </w:r>
      <w:r w:rsidRPr="006C7474">
        <w:rPr>
          <w:rFonts w:ascii="Myriad Pro" w:hAnsi="Myriad Pro"/>
        </w:rPr>
        <w:t>also devote time to help you acquire valuable client management techniques and important ‘soft’ skills – delivering presentations, project management, people management etc. – to buil</w:t>
      </w:r>
      <w:r>
        <w:rPr>
          <w:rFonts w:ascii="Myriad Pro" w:hAnsi="Myriad Pro"/>
        </w:rPr>
        <w:t>d up your commercial strengths.</w:t>
      </w:r>
    </w:p>
    <w:p w:rsidR="006C7474" w:rsidRDefault="006C7474" w:rsidP="006C7474">
      <w:pPr>
        <w:rPr>
          <w:rFonts w:ascii="Myriad Pro" w:hAnsi="Myriad Pro"/>
        </w:rPr>
      </w:pPr>
    </w:p>
    <w:p w:rsidR="00680553" w:rsidRDefault="00680553" w:rsidP="006C7474">
      <w:pPr>
        <w:rPr>
          <w:rFonts w:ascii="Myriad Pro" w:hAnsi="Myriad Pro"/>
        </w:rPr>
      </w:pPr>
    </w:p>
    <w:p w:rsidR="00680553" w:rsidRDefault="00680553" w:rsidP="006C7474">
      <w:pPr>
        <w:rPr>
          <w:rFonts w:ascii="Myriad Pro" w:hAnsi="Myriad Pro"/>
        </w:rPr>
      </w:pPr>
    </w:p>
    <w:p w:rsidR="00680553" w:rsidRDefault="00680553" w:rsidP="006C7474">
      <w:pPr>
        <w:rPr>
          <w:rFonts w:ascii="Myriad Pro" w:hAnsi="Myriad Pro"/>
        </w:rPr>
      </w:pPr>
    </w:p>
    <w:p w:rsidR="00002A60" w:rsidRPr="00680553" w:rsidRDefault="00976BC2" w:rsidP="00002A60">
      <w:pPr>
        <w:rPr>
          <w:rFonts w:ascii="Myriad Pro" w:hAnsi="Myriad Pro"/>
          <w:b/>
          <w:color w:val="006BB7"/>
        </w:rPr>
      </w:pPr>
      <w:r>
        <w:rPr>
          <w:rFonts w:ascii="Myriad Pro" w:hAnsi="Myriad Pro"/>
          <w:b/>
          <w:color w:val="006BB7"/>
        </w:rPr>
        <w:t>Global community</w:t>
      </w:r>
    </w:p>
    <w:p w:rsidR="00002A60" w:rsidRDefault="00E45E17" w:rsidP="006C7474">
      <w:pPr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63360" behindDoc="0" locked="0" layoutInCell="1" allowOverlap="1" wp14:anchorId="5AE48C79" wp14:editId="0CEDDACC">
            <wp:simplePos x="0" y="0"/>
            <wp:positionH relativeFrom="column">
              <wp:posOffset>3331210</wp:posOffset>
            </wp:positionH>
            <wp:positionV relativeFrom="paragraph">
              <wp:posOffset>74295</wp:posOffset>
            </wp:positionV>
            <wp:extent cx="3094355" cy="2076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ardo 100yr shallenge_Derby Thumb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386"/>
                    <a:stretch/>
                  </pic:blipFill>
                  <pic:spPr bwMode="auto">
                    <a:xfrm>
                      <a:off x="0" y="0"/>
                      <a:ext cx="3094355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74" w:rsidRPr="006C7474">
        <w:rPr>
          <w:rFonts w:ascii="Myriad Pro" w:hAnsi="Myriad Pro"/>
        </w:rPr>
        <w:t xml:space="preserve">Plus, you will gain all the benefits you can expect from a career in a respected technical services organisation like Ricardo, whether </w:t>
      </w:r>
      <w:r w:rsidR="00002A60">
        <w:rPr>
          <w:rFonts w:ascii="Myriad Pro" w:hAnsi="Myriad Pro"/>
        </w:rPr>
        <w:t xml:space="preserve">that involves </w:t>
      </w:r>
      <w:r w:rsidR="006C7474" w:rsidRPr="006C7474">
        <w:rPr>
          <w:rFonts w:ascii="Myriad Pro" w:hAnsi="Myriad Pro"/>
        </w:rPr>
        <w:t>taking advantage of opportunities to wor</w:t>
      </w:r>
      <w:r w:rsidR="00002A60">
        <w:rPr>
          <w:rFonts w:ascii="Myriad Pro" w:hAnsi="Myriad Pro"/>
        </w:rPr>
        <w:t>k on international assignment</w:t>
      </w:r>
      <w:r w:rsidR="00976BC2">
        <w:rPr>
          <w:rFonts w:ascii="Myriad Pro" w:hAnsi="Myriad Pro"/>
        </w:rPr>
        <w:t>s; a period embedded ‘full time’ on-site with</w:t>
      </w:r>
      <w:r w:rsidR="00D71027">
        <w:rPr>
          <w:rFonts w:ascii="Myriad Pro" w:hAnsi="Myriad Pro"/>
        </w:rPr>
        <w:t>in client project teams;</w:t>
      </w:r>
      <w:r w:rsidR="00976BC2">
        <w:rPr>
          <w:rFonts w:ascii="Myriad Pro" w:hAnsi="Myriad Pro"/>
        </w:rPr>
        <w:t xml:space="preserve"> </w:t>
      </w:r>
      <w:r w:rsidR="006C7474" w:rsidRPr="006C7474">
        <w:rPr>
          <w:rFonts w:ascii="Myriad Pro" w:hAnsi="Myriad Pro"/>
        </w:rPr>
        <w:t xml:space="preserve">or just </w:t>
      </w:r>
      <w:r w:rsidR="00976BC2">
        <w:rPr>
          <w:rFonts w:ascii="Myriad Pro" w:hAnsi="Myriad Pro"/>
        </w:rPr>
        <w:t xml:space="preserve">by </w:t>
      </w:r>
      <w:r w:rsidR="006C7474" w:rsidRPr="006C7474">
        <w:rPr>
          <w:rFonts w:ascii="Myriad Pro" w:hAnsi="Myriad Pro"/>
        </w:rPr>
        <w:t xml:space="preserve">being part of a global community of </w:t>
      </w:r>
      <w:r w:rsidR="00976BC2">
        <w:rPr>
          <w:rFonts w:ascii="Myriad Pro" w:hAnsi="Myriad Pro"/>
        </w:rPr>
        <w:t xml:space="preserve">engineering </w:t>
      </w:r>
      <w:r w:rsidR="006C7474" w:rsidRPr="006C7474">
        <w:rPr>
          <w:rFonts w:ascii="Myriad Pro" w:hAnsi="Myriad Pro"/>
        </w:rPr>
        <w:t xml:space="preserve">graduates developing their knowledge </w:t>
      </w:r>
      <w:r w:rsidR="00976BC2">
        <w:rPr>
          <w:rFonts w:ascii="Myriad Pro" w:hAnsi="Myriad Pro"/>
        </w:rPr>
        <w:t xml:space="preserve">and careers </w:t>
      </w:r>
      <w:r w:rsidR="006C7474" w:rsidRPr="006C7474">
        <w:rPr>
          <w:rFonts w:ascii="Myriad Pro" w:hAnsi="Myriad Pro"/>
        </w:rPr>
        <w:t xml:space="preserve">together through </w:t>
      </w:r>
      <w:r w:rsidR="00D71027">
        <w:rPr>
          <w:rFonts w:ascii="Myriad Pro" w:hAnsi="Myriad Pro"/>
        </w:rPr>
        <w:t xml:space="preserve">our </w:t>
      </w:r>
      <w:r w:rsidR="006C7474" w:rsidRPr="006C7474">
        <w:rPr>
          <w:rFonts w:ascii="Myriad Pro" w:hAnsi="Myriad Pro"/>
        </w:rPr>
        <w:t>professional support groups.</w:t>
      </w:r>
    </w:p>
    <w:p w:rsidR="00002A60" w:rsidRDefault="00002A60" w:rsidP="006C7474">
      <w:pPr>
        <w:rPr>
          <w:rFonts w:ascii="Myriad Pro" w:hAnsi="Myriad Pro"/>
        </w:rPr>
      </w:pPr>
    </w:p>
    <w:p w:rsidR="00976BC2" w:rsidRDefault="00976BC2" w:rsidP="006C7474">
      <w:pPr>
        <w:rPr>
          <w:rFonts w:ascii="Myriad Pro" w:hAnsi="Myriad Pro"/>
        </w:rPr>
      </w:pPr>
    </w:p>
    <w:p w:rsidR="00002A60" w:rsidRPr="00680553" w:rsidRDefault="00976BC2" w:rsidP="00002A60">
      <w:pPr>
        <w:rPr>
          <w:rFonts w:ascii="Myriad Pro" w:hAnsi="Myriad Pro"/>
          <w:b/>
          <w:color w:val="006BB7"/>
        </w:rPr>
      </w:pPr>
      <w:r>
        <w:rPr>
          <w:rFonts w:ascii="Myriad Pro" w:hAnsi="Myriad Pro"/>
          <w:b/>
          <w:color w:val="006BB7"/>
        </w:rPr>
        <w:t>Professional recognition</w:t>
      </w:r>
    </w:p>
    <w:p w:rsidR="006C7474" w:rsidRPr="006C7474" w:rsidRDefault="006C7474" w:rsidP="006C7474">
      <w:pPr>
        <w:rPr>
          <w:rFonts w:ascii="Myriad Pro" w:hAnsi="Myriad Pro"/>
        </w:rPr>
      </w:pPr>
      <w:r w:rsidRPr="006C7474">
        <w:rPr>
          <w:rFonts w:ascii="Myriad Pro" w:hAnsi="Myriad Pro"/>
        </w:rPr>
        <w:t xml:space="preserve">A two-year structured programme, with recognition that your development must continue beyond that, will enable you to meet the required competencies for CEng registration. </w:t>
      </w:r>
      <w:r w:rsidR="00D71027">
        <w:rPr>
          <w:rFonts w:ascii="Myriad Pro" w:hAnsi="Myriad Pro"/>
        </w:rPr>
        <w:t xml:space="preserve"> </w:t>
      </w:r>
      <w:r w:rsidRPr="006C7474">
        <w:rPr>
          <w:rFonts w:ascii="Myriad Pro" w:hAnsi="Myriad Pro"/>
        </w:rPr>
        <w:t>Your mentor will support you in identifying needs and opportunities to ensure that this happens.</w:t>
      </w:r>
    </w:p>
    <w:p w:rsidR="006C7474" w:rsidRPr="006C7474" w:rsidRDefault="006C7474" w:rsidP="006C7474">
      <w:pPr>
        <w:rPr>
          <w:rFonts w:ascii="Myriad Pro" w:hAnsi="Myriad Pro"/>
        </w:rPr>
      </w:pPr>
    </w:p>
    <w:p w:rsidR="006C7474" w:rsidRPr="00976BC2" w:rsidRDefault="00976BC2" w:rsidP="006C7474">
      <w:pPr>
        <w:rPr>
          <w:rFonts w:ascii="Myriad Pro" w:hAnsi="Myriad Pro"/>
          <w:b/>
          <w:color w:val="006BB7"/>
        </w:rPr>
      </w:pPr>
      <w:r>
        <w:rPr>
          <w:rFonts w:ascii="Myriad Pro" w:hAnsi="Myriad Pro"/>
          <w:b/>
          <w:color w:val="006BB7"/>
        </w:rPr>
        <w:t>Join</w:t>
      </w:r>
      <w:r w:rsidR="00D71027">
        <w:rPr>
          <w:rFonts w:ascii="Myriad Pro" w:hAnsi="Myriad Pro"/>
          <w:b/>
          <w:color w:val="006BB7"/>
        </w:rPr>
        <w:t>ing</w:t>
      </w:r>
      <w:r>
        <w:rPr>
          <w:rFonts w:ascii="Myriad Pro" w:hAnsi="Myriad Pro"/>
          <w:b/>
          <w:color w:val="006BB7"/>
        </w:rPr>
        <w:t xml:space="preserve"> our scheme</w:t>
      </w:r>
    </w:p>
    <w:p w:rsidR="00976BC2" w:rsidRDefault="00976BC2" w:rsidP="006C7474">
      <w:pPr>
        <w:rPr>
          <w:rFonts w:ascii="Myriad Pro" w:hAnsi="Myriad Pro"/>
        </w:rPr>
      </w:pPr>
      <w:r>
        <w:rPr>
          <w:rFonts w:ascii="Myriad Pro" w:hAnsi="Myriad Pro"/>
        </w:rPr>
        <w:t xml:space="preserve">To join the Ricardo Rail UK graduate scheme you need </w:t>
      </w:r>
    </w:p>
    <w:p w:rsidR="006C7474" w:rsidRPr="00976BC2" w:rsidRDefault="00976BC2" w:rsidP="00976BC2">
      <w:pPr>
        <w:pStyle w:val="ListParagraph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T</w:t>
      </w:r>
      <w:r w:rsidR="006C7474" w:rsidRPr="00976BC2">
        <w:rPr>
          <w:rFonts w:ascii="Myriad Pro" w:hAnsi="Myriad Pro"/>
        </w:rPr>
        <w:t xml:space="preserve">o possess, or set to achieve, a </w:t>
      </w:r>
      <w:proofErr w:type="spellStart"/>
      <w:r w:rsidR="006C7474" w:rsidRPr="00976BC2">
        <w:rPr>
          <w:rFonts w:ascii="Myriad Pro" w:hAnsi="Myriad Pro"/>
        </w:rPr>
        <w:t>Masters</w:t>
      </w:r>
      <w:proofErr w:type="spellEnd"/>
      <w:r w:rsidR="006C7474" w:rsidRPr="00976BC2">
        <w:rPr>
          <w:rFonts w:ascii="Myriad Pro" w:hAnsi="Myriad Pro"/>
        </w:rPr>
        <w:t xml:space="preserve"> degree in mechanical, electro technical, aerospace or related engineering discipline.</w:t>
      </w:r>
    </w:p>
    <w:p w:rsidR="006C7474" w:rsidRPr="00976BC2" w:rsidRDefault="006C7474" w:rsidP="00976BC2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76BC2">
        <w:rPr>
          <w:rFonts w:ascii="Myriad Pro" w:hAnsi="Myriad Pro"/>
        </w:rPr>
        <w:t>A genuine interest in the rail sector.</w:t>
      </w:r>
    </w:p>
    <w:p w:rsidR="006C7474" w:rsidRPr="00976BC2" w:rsidRDefault="006C7474" w:rsidP="00976BC2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76BC2">
        <w:rPr>
          <w:rFonts w:ascii="Myriad Pro" w:hAnsi="Myriad Pro"/>
        </w:rPr>
        <w:t>The desire to work on a variety of projects in multidisciplinary teams.</w:t>
      </w:r>
    </w:p>
    <w:p w:rsidR="006C7474" w:rsidRPr="00976BC2" w:rsidRDefault="006C7474" w:rsidP="00976BC2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76BC2">
        <w:rPr>
          <w:rFonts w:ascii="Myriad Pro" w:hAnsi="Myriad Pro"/>
        </w:rPr>
        <w:t>The ambition and confidence to become a technical consultant and a future leader.</w:t>
      </w:r>
    </w:p>
    <w:p w:rsidR="006C7474" w:rsidRPr="00976BC2" w:rsidRDefault="006C7474" w:rsidP="00976BC2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76BC2">
        <w:rPr>
          <w:rFonts w:ascii="Myriad Pro" w:hAnsi="Myriad Pro"/>
        </w:rPr>
        <w:t>The conviction that you can make a real difference to peoples’ lives and their environment through your expertise.</w:t>
      </w:r>
    </w:p>
    <w:p w:rsidR="006C7474" w:rsidRPr="00976BC2" w:rsidRDefault="006C7474" w:rsidP="00976BC2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76BC2">
        <w:rPr>
          <w:rFonts w:ascii="Myriad Pro" w:hAnsi="Myriad Pro"/>
        </w:rPr>
        <w:t>Strong interpersonal skills combined with client-focus and a hands-on approach.</w:t>
      </w:r>
    </w:p>
    <w:p w:rsidR="006C7474" w:rsidRPr="00976BC2" w:rsidRDefault="006C7474" w:rsidP="00976BC2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976BC2">
        <w:rPr>
          <w:rFonts w:ascii="Myriad Pro" w:hAnsi="Myriad Pro"/>
        </w:rPr>
        <w:t>A drive for continuous self-development.</w:t>
      </w:r>
    </w:p>
    <w:p w:rsidR="00680553" w:rsidRPr="006C7474" w:rsidRDefault="00680553" w:rsidP="006C7474">
      <w:pPr>
        <w:rPr>
          <w:rFonts w:ascii="Myriad Pro" w:hAnsi="Myriad Pro"/>
        </w:rPr>
      </w:pPr>
    </w:p>
    <w:p w:rsidR="006707F6" w:rsidRDefault="006707F6" w:rsidP="006707F6">
      <w:bookmarkStart w:id="0" w:name="_GoBack"/>
      <w:bookmarkEnd w:id="0"/>
    </w:p>
    <w:p w:rsidR="006707F6" w:rsidRDefault="006707F6" w:rsidP="006707F6"/>
    <w:sectPr w:rsidR="006707F6" w:rsidSect="006707F6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F6AAB"/>
    <w:multiLevelType w:val="hybridMultilevel"/>
    <w:tmpl w:val="E0F4A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F6"/>
    <w:rsid w:val="00000BB0"/>
    <w:rsid w:val="00002A60"/>
    <w:rsid w:val="0001274B"/>
    <w:rsid w:val="00015D05"/>
    <w:rsid w:val="0002755C"/>
    <w:rsid w:val="00030B92"/>
    <w:rsid w:val="00030DF7"/>
    <w:rsid w:val="000323AA"/>
    <w:rsid w:val="00035901"/>
    <w:rsid w:val="00037FCF"/>
    <w:rsid w:val="00056382"/>
    <w:rsid w:val="000563A1"/>
    <w:rsid w:val="0006029E"/>
    <w:rsid w:val="00061C60"/>
    <w:rsid w:val="00065493"/>
    <w:rsid w:val="000657E9"/>
    <w:rsid w:val="000674D0"/>
    <w:rsid w:val="0008249E"/>
    <w:rsid w:val="00083364"/>
    <w:rsid w:val="00083648"/>
    <w:rsid w:val="00085F86"/>
    <w:rsid w:val="000860BD"/>
    <w:rsid w:val="00092172"/>
    <w:rsid w:val="000A5156"/>
    <w:rsid w:val="000A7C1A"/>
    <w:rsid w:val="000B1397"/>
    <w:rsid w:val="000B15E2"/>
    <w:rsid w:val="000B1C01"/>
    <w:rsid w:val="000B4B83"/>
    <w:rsid w:val="000C4CCC"/>
    <w:rsid w:val="000C74D3"/>
    <w:rsid w:val="000D053C"/>
    <w:rsid w:val="000D3479"/>
    <w:rsid w:val="000D378A"/>
    <w:rsid w:val="000D6996"/>
    <w:rsid w:val="000E32F2"/>
    <w:rsid w:val="000F1B94"/>
    <w:rsid w:val="00100AED"/>
    <w:rsid w:val="00110B47"/>
    <w:rsid w:val="00110E44"/>
    <w:rsid w:val="00114F07"/>
    <w:rsid w:val="00115E38"/>
    <w:rsid w:val="001208B1"/>
    <w:rsid w:val="00122BE9"/>
    <w:rsid w:val="00130B50"/>
    <w:rsid w:val="00131738"/>
    <w:rsid w:val="001323C2"/>
    <w:rsid w:val="00133670"/>
    <w:rsid w:val="00140FD8"/>
    <w:rsid w:val="0014144D"/>
    <w:rsid w:val="001422C7"/>
    <w:rsid w:val="001460C2"/>
    <w:rsid w:val="00156F98"/>
    <w:rsid w:val="00166095"/>
    <w:rsid w:val="0017156D"/>
    <w:rsid w:val="001843ED"/>
    <w:rsid w:val="00184432"/>
    <w:rsid w:val="00187513"/>
    <w:rsid w:val="00191934"/>
    <w:rsid w:val="00193981"/>
    <w:rsid w:val="001A39FA"/>
    <w:rsid w:val="001A4626"/>
    <w:rsid w:val="001B1E7F"/>
    <w:rsid w:val="001C0138"/>
    <w:rsid w:val="001C22B1"/>
    <w:rsid w:val="001C5F65"/>
    <w:rsid w:val="001D3434"/>
    <w:rsid w:val="001D3DD9"/>
    <w:rsid w:val="001D3F98"/>
    <w:rsid w:val="001F3921"/>
    <w:rsid w:val="002006D2"/>
    <w:rsid w:val="00201A46"/>
    <w:rsid w:val="00220B7A"/>
    <w:rsid w:val="0022580A"/>
    <w:rsid w:val="00241443"/>
    <w:rsid w:val="00245D8D"/>
    <w:rsid w:val="002526E0"/>
    <w:rsid w:val="00255661"/>
    <w:rsid w:val="00255673"/>
    <w:rsid w:val="002623B0"/>
    <w:rsid w:val="00266BD2"/>
    <w:rsid w:val="00272322"/>
    <w:rsid w:val="00272680"/>
    <w:rsid w:val="00273F04"/>
    <w:rsid w:val="00275321"/>
    <w:rsid w:val="0028192F"/>
    <w:rsid w:val="00283654"/>
    <w:rsid w:val="00286B19"/>
    <w:rsid w:val="002961C8"/>
    <w:rsid w:val="002A3C91"/>
    <w:rsid w:val="002A3D83"/>
    <w:rsid w:val="002A7F4F"/>
    <w:rsid w:val="002B0FD5"/>
    <w:rsid w:val="002B1262"/>
    <w:rsid w:val="002B5F48"/>
    <w:rsid w:val="002C71FC"/>
    <w:rsid w:val="002C7F3A"/>
    <w:rsid w:val="002D6886"/>
    <w:rsid w:val="002D79BC"/>
    <w:rsid w:val="002E2553"/>
    <w:rsid w:val="002F504D"/>
    <w:rsid w:val="00300E62"/>
    <w:rsid w:val="00307F1B"/>
    <w:rsid w:val="00310C5A"/>
    <w:rsid w:val="00311F35"/>
    <w:rsid w:val="00317F49"/>
    <w:rsid w:val="003248D4"/>
    <w:rsid w:val="003300CD"/>
    <w:rsid w:val="00332776"/>
    <w:rsid w:val="003416C3"/>
    <w:rsid w:val="00350493"/>
    <w:rsid w:val="00362A0C"/>
    <w:rsid w:val="003631AC"/>
    <w:rsid w:val="003700DD"/>
    <w:rsid w:val="003715B9"/>
    <w:rsid w:val="003733EA"/>
    <w:rsid w:val="00375635"/>
    <w:rsid w:val="00380F38"/>
    <w:rsid w:val="00381DDA"/>
    <w:rsid w:val="00382A38"/>
    <w:rsid w:val="0038732E"/>
    <w:rsid w:val="00391E5E"/>
    <w:rsid w:val="00397E93"/>
    <w:rsid w:val="003A1FBD"/>
    <w:rsid w:val="003A2FCB"/>
    <w:rsid w:val="003B2C75"/>
    <w:rsid w:val="003B35D4"/>
    <w:rsid w:val="003B443E"/>
    <w:rsid w:val="003B4E04"/>
    <w:rsid w:val="003B5868"/>
    <w:rsid w:val="003B6B7B"/>
    <w:rsid w:val="003C43C5"/>
    <w:rsid w:val="003C6F71"/>
    <w:rsid w:val="003D2E2B"/>
    <w:rsid w:val="003D397D"/>
    <w:rsid w:val="003D3B3A"/>
    <w:rsid w:val="003D3CF1"/>
    <w:rsid w:val="003D5F72"/>
    <w:rsid w:val="003D75A3"/>
    <w:rsid w:val="003E11AD"/>
    <w:rsid w:val="003E14C1"/>
    <w:rsid w:val="003E44F1"/>
    <w:rsid w:val="003F02AC"/>
    <w:rsid w:val="003F6DC6"/>
    <w:rsid w:val="00402D0E"/>
    <w:rsid w:val="0041004F"/>
    <w:rsid w:val="00413010"/>
    <w:rsid w:val="00415564"/>
    <w:rsid w:val="00432D3C"/>
    <w:rsid w:val="004408CE"/>
    <w:rsid w:val="0044146D"/>
    <w:rsid w:val="0044149C"/>
    <w:rsid w:val="00452412"/>
    <w:rsid w:val="00462490"/>
    <w:rsid w:val="0046583C"/>
    <w:rsid w:val="00473A21"/>
    <w:rsid w:val="004748C7"/>
    <w:rsid w:val="00483817"/>
    <w:rsid w:val="00484CD0"/>
    <w:rsid w:val="004854A4"/>
    <w:rsid w:val="00494977"/>
    <w:rsid w:val="004A0104"/>
    <w:rsid w:val="004B1CD9"/>
    <w:rsid w:val="004E4706"/>
    <w:rsid w:val="004F1120"/>
    <w:rsid w:val="004F1608"/>
    <w:rsid w:val="004F2A04"/>
    <w:rsid w:val="004F399E"/>
    <w:rsid w:val="004F7EE3"/>
    <w:rsid w:val="005031D8"/>
    <w:rsid w:val="005075A5"/>
    <w:rsid w:val="005104D0"/>
    <w:rsid w:val="00523AC9"/>
    <w:rsid w:val="0052558F"/>
    <w:rsid w:val="005324F6"/>
    <w:rsid w:val="005327B0"/>
    <w:rsid w:val="00532E0F"/>
    <w:rsid w:val="005354FA"/>
    <w:rsid w:val="00535B8C"/>
    <w:rsid w:val="005507CA"/>
    <w:rsid w:val="005575F6"/>
    <w:rsid w:val="0056225A"/>
    <w:rsid w:val="00565605"/>
    <w:rsid w:val="00570AE6"/>
    <w:rsid w:val="00570D89"/>
    <w:rsid w:val="0057193A"/>
    <w:rsid w:val="005764B2"/>
    <w:rsid w:val="0057660C"/>
    <w:rsid w:val="00582C42"/>
    <w:rsid w:val="00583FFF"/>
    <w:rsid w:val="00587E37"/>
    <w:rsid w:val="005901AE"/>
    <w:rsid w:val="005912DA"/>
    <w:rsid w:val="00595160"/>
    <w:rsid w:val="0059555F"/>
    <w:rsid w:val="005A1A00"/>
    <w:rsid w:val="005B3064"/>
    <w:rsid w:val="005D09BF"/>
    <w:rsid w:val="005D5A0A"/>
    <w:rsid w:val="005E029C"/>
    <w:rsid w:val="005E0450"/>
    <w:rsid w:val="005E1284"/>
    <w:rsid w:val="005E1890"/>
    <w:rsid w:val="005E3174"/>
    <w:rsid w:val="00600256"/>
    <w:rsid w:val="00603ABD"/>
    <w:rsid w:val="00603C55"/>
    <w:rsid w:val="00607B91"/>
    <w:rsid w:val="00607D7E"/>
    <w:rsid w:val="00614E4B"/>
    <w:rsid w:val="0062283C"/>
    <w:rsid w:val="00623700"/>
    <w:rsid w:val="00623A9F"/>
    <w:rsid w:val="0062413E"/>
    <w:rsid w:val="0064520E"/>
    <w:rsid w:val="006530B7"/>
    <w:rsid w:val="006600AE"/>
    <w:rsid w:val="006707F6"/>
    <w:rsid w:val="00670BCA"/>
    <w:rsid w:val="0067226A"/>
    <w:rsid w:val="006722BB"/>
    <w:rsid w:val="00674B27"/>
    <w:rsid w:val="006759C4"/>
    <w:rsid w:val="00680137"/>
    <w:rsid w:val="00680553"/>
    <w:rsid w:val="006811F6"/>
    <w:rsid w:val="00684105"/>
    <w:rsid w:val="00687970"/>
    <w:rsid w:val="0069044D"/>
    <w:rsid w:val="006A231E"/>
    <w:rsid w:val="006A396E"/>
    <w:rsid w:val="006C341B"/>
    <w:rsid w:val="006C7474"/>
    <w:rsid w:val="006D06D5"/>
    <w:rsid w:val="006D7A14"/>
    <w:rsid w:val="006E0410"/>
    <w:rsid w:val="006E2265"/>
    <w:rsid w:val="006E4321"/>
    <w:rsid w:val="006E56FF"/>
    <w:rsid w:val="006F42E7"/>
    <w:rsid w:val="006F4E27"/>
    <w:rsid w:val="006F78B2"/>
    <w:rsid w:val="00700F89"/>
    <w:rsid w:val="00703557"/>
    <w:rsid w:val="007036A4"/>
    <w:rsid w:val="00711D52"/>
    <w:rsid w:val="00722F03"/>
    <w:rsid w:val="00725FEC"/>
    <w:rsid w:val="00726AD6"/>
    <w:rsid w:val="00737337"/>
    <w:rsid w:val="00737553"/>
    <w:rsid w:val="0074087C"/>
    <w:rsid w:val="00750C1E"/>
    <w:rsid w:val="00757F71"/>
    <w:rsid w:val="0077043D"/>
    <w:rsid w:val="00775339"/>
    <w:rsid w:val="00780D63"/>
    <w:rsid w:val="007823CE"/>
    <w:rsid w:val="007832D6"/>
    <w:rsid w:val="00786282"/>
    <w:rsid w:val="00791D5C"/>
    <w:rsid w:val="00791DE5"/>
    <w:rsid w:val="007948C8"/>
    <w:rsid w:val="007A1355"/>
    <w:rsid w:val="007A516F"/>
    <w:rsid w:val="007A5A23"/>
    <w:rsid w:val="007A5B76"/>
    <w:rsid w:val="007A5EA8"/>
    <w:rsid w:val="007A7F3E"/>
    <w:rsid w:val="007B2F50"/>
    <w:rsid w:val="007B49B4"/>
    <w:rsid w:val="007C2100"/>
    <w:rsid w:val="007D1352"/>
    <w:rsid w:val="007D1BDF"/>
    <w:rsid w:val="007E0F4E"/>
    <w:rsid w:val="007F0244"/>
    <w:rsid w:val="007F0D1E"/>
    <w:rsid w:val="007F25DC"/>
    <w:rsid w:val="007F2A14"/>
    <w:rsid w:val="0080089F"/>
    <w:rsid w:val="008058FC"/>
    <w:rsid w:val="00805DF8"/>
    <w:rsid w:val="00816B90"/>
    <w:rsid w:val="00845323"/>
    <w:rsid w:val="00845E1D"/>
    <w:rsid w:val="00851480"/>
    <w:rsid w:val="00851EB4"/>
    <w:rsid w:val="00852209"/>
    <w:rsid w:val="00852626"/>
    <w:rsid w:val="008543B7"/>
    <w:rsid w:val="00857578"/>
    <w:rsid w:val="00861CC7"/>
    <w:rsid w:val="008633B3"/>
    <w:rsid w:val="00864828"/>
    <w:rsid w:val="00874CDD"/>
    <w:rsid w:val="008815B4"/>
    <w:rsid w:val="00884BF9"/>
    <w:rsid w:val="0089014F"/>
    <w:rsid w:val="00894927"/>
    <w:rsid w:val="008A6EFE"/>
    <w:rsid w:val="008B126E"/>
    <w:rsid w:val="008B5B98"/>
    <w:rsid w:val="008B5F25"/>
    <w:rsid w:val="008C2AC5"/>
    <w:rsid w:val="008C3664"/>
    <w:rsid w:val="008C6C98"/>
    <w:rsid w:val="008D389D"/>
    <w:rsid w:val="008E2BC3"/>
    <w:rsid w:val="008E51B9"/>
    <w:rsid w:val="008E63D4"/>
    <w:rsid w:val="008E6B46"/>
    <w:rsid w:val="008F253F"/>
    <w:rsid w:val="008F52C0"/>
    <w:rsid w:val="008F5467"/>
    <w:rsid w:val="00914881"/>
    <w:rsid w:val="00914D78"/>
    <w:rsid w:val="00914E2E"/>
    <w:rsid w:val="00916880"/>
    <w:rsid w:val="0091776E"/>
    <w:rsid w:val="00925214"/>
    <w:rsid w:val="00933F7C"/>
    <w:rsid w:val="00943F1A"/>
    <w:rsid w:val="009448D0"/>
    <w:rsid w:val="009468F8"/>
    <w:rsid w:val="0095485D"/>
    <w:rsid w:val="00966A14"/>
    <w:rsid w:val="0097112F"/>
    <w:rsid w:val="0097378B"/>
    <w:rsid w:val="00976BC2"/>
    <w:rsid w:val="00976EEB"/>
    <w:rsid w:val="009827F9"/>
    <w:rsid w:val="00984E36"/>
    <w:rsid w:val="00990F18"/>
    <w:rsid w:val="00991246"/>
    <w:rsid w:val="00995A45"/>
    <w:rsid w:val="009A0E48"/>
    <w:rsid w:val="009A553A"/>
    <w:rsid w:val="009B4015"/>
    <w:rsid w:val="009B5DE3"/>
    <w:rsid w:val="009B65BA"/>
    <w:rsid w:val="009B6D97"/>
    <w:rsid w:val="009E2836"/>
    <w:rsid w:val="009F6EA6"/>
    <w:rsid w:val="00A13761"/>
    <w:rsid w:val="00A14561"/>
    <w:rsid w:val="00A2088A"/>
    <w:rsid w:val="00A2463A"/>
    <w:rsid w:val="00A40369"/>
    <w:rsid w:val="00A42503"/>
    <w:rsid w:val="00A44586"/>
    <w:rsid w:val="00A46A3D"/>
    <w:rsid w:val="00A5034E"/>
    <w:rsid w:val="00A539B3"/>
    <w:rsid w:val="00A577A4"/>
    <w:rsid w:val="00A77EE0"/>
    <w:rsid w:val="00A8258E"/>
    <w:rsid w:val="00A82684"/>
    <w:rsid w:val="00A84C7A"/>
    <w:rsid w:val="00A94C5E"/>
    <w:rsid w:val="00A962BD"/>
    <w:rsid w:val="00A972BC"/>
    <w:rsid w:val="00AA575C"/>
    <w:rsid w:val="00AB4234"/>
    <w:rsid w:val="00AB6874"/>
    <w:rsid w:val="00AB7E2F"/>
    <w:rsid w:val="00AC4FB2"/>
    <w:rsid w:val="00AC70E2"/>
    <w:rsid w:val="00AD2532"/>
    <w:rsid w:val="00AD3F6C"/>
    <w:rsid w:val="00AD7E8B"/>
    <w:rsid w:val="00AD7F95"/>
    <w:rsid w:val="00AE3377"/>
    <w:rsid w:val="00AF6F7D"/>
    <w:rsid w:val="00B0604D"/>
    <w:rsid w:val="00B10AC0"/>
    <w:rsid w:val="00B14E58"/>
    <w:rsid w:val="00B168EB"/>
    <w:rsid w:val="00B22A86"/>
    <w:rsid w:val="00B25B31"/>
    <w:rsid w:val="00B3046A"/>
    <w:rsid w:val="00B33B2C"/>
    <w:rsid w:val="00B37EFD"/>
    <w:rsid w:val="00B43468"/>
    <w:rsid w:val="00B45424"/>
    <w:rsid w:val="00B456CB"/>
    <w:rsid w:val="00B57485"/>
    <w:rsid w:val="00B57F04"/>
    <w:rsid w:val="00B61F77"/>
    <w:rsid w:val="00B658EF"/>
    <w:rsid w:val="00B6774E"/>
    <w:rsid w:val="00B74CA8"/>
    <w:rsid w:val="00B80A56"/>
    <w:rsid w:val="00B80EE7"/>
    <w:rsid w:val="00B82BFC"/>
    <w:rsid w:val="00B831C4"/>
    <w:rsid w:val="00B83401"/>
    <w:rsid w:val="00B84DCE"/>
    <w:rsid w:val="00B86CB6"/>
    <w:rsid w:val="00B9183E"/>
    <w:rsid w:val="00B94C37"/>
    <w:rsid w:val="00B972BA"/>
    <w:rsid w:val="00BA14DA"/>
    <w:rsid w:val="00BA4E20"/>
    <w:rsid w:val="00BA6572"/>
    <w:rsid w:val="00BB788A"/>
    <w:rsid w:val="00BC147D"/>
    <w:rsid w:val="00BC5DD8"/>
    <w:rsid w:val="00BD3D63"/>
    <w:rsid w:val="00BD5637"/>
    <w:rsid w:val="00BE0ACB"/>
    <w:rsid w:val="00BE6792"/>
    <w:rsid w:val="00BF3ACC"/>
    <w:rsid w:val="00BF48F8"/>
    <w:rsid w:val="00C034F4"/>
    <w:rsid w:val="00C04196"/>
    <w:rsid w:val="00C0786B"/>
    <w:rsid w:val="00C22817"/>
    <w:rsid w:val="00C23318"/>
    <w:rsid w:val="00C24387"/>
    <w:rsid w:val="00C30E7D"/>
    <w:rsid w:val="00C32185"/>
    <w:rsid w:val="00C405EA"/>
    <w:rsid w:val="00C467D6"/>
    <w:rsid w:val="00C563C8"/>
    <w:rsid w:val="00C6125C"/>
    <w:rsid w:val="00C618FD"/>
    <w:rsid w:val="00C67066"/>
    <w:rsid w:val="00C74524"/>
    <w:rsid w:val="00C8390E"/>
    <w:rsid w:val="00C8682B"/>
    <w:rsid w:val="00C86E89"/>
    <w:rsid w:val="00C933B6"/>
    <w:rsid w:val="00C94C6D"/>
    <w:rsid w:val="00CC1AEC"/>
    <w:rsid w:val="00CC412C"/>
    <w:rsid w:val="00CD4207"/>
    <w:rsid w:val="00CE5E05"/>
    <w:rsid w:val="00CF1013"/>
    <w:rsid w:val="00CF4FEE"/>
    <w:rsid w:val="00CF65DF"/>
    <w:rsid w:val="00D100C5"/>
    <w:rsid w:val="00D12FB2"/>
    <w:rsid w:val="00D2790C"/>
    <w:rsid w:val="00D31115"/>
    <w:rsid w:val="00D33855"/>
    <w:rsid w:val="00D354B1"/>
    <w:rsid w:val="00D40621"/>
    <w:rsid w:val="00D47B8D"/>
    <w:rsid w:val="00D54EFF"/>
    <w:rsid w:val="00D61F64"/>
    <w:rsid w:val="00D63FEA"/>
    <w:rsid w:val="00D70A9F"/>
    <w:rsid w:val="00D70C33"/>
    <w:rsid w:val="00D71027"/>
    <w:rsid w:val="00D810D0"/>
    <w:rsid w:val="00D829A7"/>
    <w:rsid w:val="00D8726B"/>
    <w:rsid w:val="00D91050"/>
    <w:rsid w:val="00D9363B"/>
    <w:rsid w:val="00D955A1"/>
    <w:rsid w:val="00DA19F0"/>
    <w:rsid w:val="00DB05FB"/>
    <w:rsid w:val="00DB1676"/>
    <w:rsid w:val="00DB1E81"/>
    <w:rsid w:val="00DB78FC"/>
    <w:rsid w:val="00DC3820"/>
    <w:rsid w:val="00DD3A33"/>
    <w:rsid w:val="00DE6DD2"/>
    <w:rsid w:val="00DF1EBF"/>
    <w:rsid w:val="00DF4FB6"/>
    <w:rsid w:val="00DF6FE2"/>
    <w:rsid w:val="00DF7CF8"/>
    <w:rsid w:val="00E031F2"/>
    <w:rsid w:val="00E06DAA"/>
    <w:rsid w:val="00E15FB8"/>
    <w:rsid w:val="00E22960"/>
    <w:rsid w:val="00E25820"/>
    <w:rsid w:val="00E30F7F"/>
    <w:rsid w:val="00E45E17"/>
    <w:rsid w:val="00E61A64"/>
    <w:rsid w:val="00E65223"/>
    <w:rsid w:val="00E6531B"/>
    <w:rsid w:val="00E67137"/>
    <w:rsid w:val="00E67765"/>
    <w:rsid w:val="00E7320C"/>
    <w:rsid w:val="00E76D66"/>
    <w:rsid w:val="00E843EB"/>
    <w:rsid w:val="00E85E7F"/>
    <w:rsid w:val="00E8618A"/>
    <w:rsid w:val="00E938BC"/>
    <w:rsid w:val="00E9558C"/>
    <w:rsid w:val="00EA1F4F"/>
    <w:rsid w:val="00EA264B"/>
    <w:rsid w:val="00EA2F90"/>
    <w:rsid w:val="00EA71BA"/>
    <w:rsid w:val="00EB10CC"/>
    <w:rsid w:val="00EB2A2C"/>
    <w:rsid w:val="00EB493C"/>
    <w:rsid w:val="00EC46F3"/>
    <w:rsid w:val="00EC6928"/>
    <w:rsid w:val="00ED4E24"/>
    <w:rsid w:val="00ED52E9"/>
    <w:rsid w:val="00EE20C5"/>
    <w:rsid w:val="00EE4E12"/>
    <w:rsid w:val="00EF3D9E"/>
    <w:rsid w:val="00EF711C"/>
    <w:rsid w:val="00F063A6"/>
    <w:rsid w:val="00F07E11"/>
    <w:rsid w:val="00F17165"/>
    <w:rsid w:val="00F23FB1"/>
    <w:rsid w:val="00F24D73"/>
    <w:rsid w:val="00F34007"/>
    <w:rsid w:val="00F34AEA"/>
    <w:rsid w:val="00F35019"/>
    <w:rsid w:val="00F361AD"/>
    <w:rsid w:val="00F36FD3"/>
    <w:rsid w:val="00F4286A"/>
    <w:rsid w:val="00F45255"/>
    <w:rsid w:val="00F4590D"/>
    <w:rsid w:val="00F527E7"/>
    <w:rsid w:val="00F5776D"/>
    <w:rsid w:val="00F61DAD"/>
    <w:rsid w:val="00F64CE9"/>
    <w:rsid w:val="00F71B64"/>
    <w:rsid w:val="00F72EB0"/>
    <w:rsid w:val="00F7522A"/>
    <w:rsid w:val="00F82D0C"/>
    <w:rsid w:val="00F836CC"/>
    <w:rsid w:val="00F867F8"/>
    <w:rsid w:val="00F87890"/>
    <w:rsid w:val="00F9700A"/>
    <w:rsid w:val="00FA6105"/>
    <w:rsid w:val="00FC4F16"/>
    <w:rsid w:val="00FD46CD"/>
    <w:rsid w:val="00FE039E"/>
    <w:rsid w:val="00FE03E8"/>
    <w:rsid w:val="00FE3E54"/>
    <w:rsid w:val="00FE4756"/>
    <w:rsid w:val="00FE500B"/>
    <w:rsid w:val="00FE6685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C808EEE-D5D2-4C0B-B2A5-256C8E18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4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A8F1-38B4-417E-BB6B-2BE413FC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Lloyd's Register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Foulkes</dc:creator>
  <cp:lastModifiedBy>Baker, Donna</cp:lastModifiedBy>
  <cp:revision>2</cp:revision>
  <dcterms:created xsi:type="dcterms:W3CDTF">2016-09-29T10:38:00Z</dcterms:created>
  <dcterms:modified xsi:type="dcterms:W3CDTF">2016-09-29T10:38:00Z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506451601</vt:i4>
  </property>
  <property fmtid="{D5CDD505-2E9C-101B-9397-08002B2CF9AE}" pid="3" name="_NewReviewCycle">
    <vt:lpwstr/>
  </property>
  <property fmtid="{D5CDD505-2E9C-101B-9397-08002B2CF9AE}" pid="4" name="_EmailSubject">
    <vt:lpwstr>Graduate leaflet</vt:lpwstr>
  </property>
  <property fmtid="{D5CDD505-2E9C-101B-9397-08002B2CF9AE}" pid="5" name="_AuthorEmail">
    <vt:lpwstr>Andrew.Foulkes@ricardo.com</vt:lpwstr>
  </property>
  <property fmtid="{D5CDD505-2E9C-101B-9397-08002B2CF9AE}" pid="6" name="_AuthorEmailDisplayName">
    <vt:lpwstr>Foulkes, Andrew</vt:lpwstr>
  </property>
  <property fmtid="{D5CDD505-2E9C-101B-9397-08002B2CF9AE}" pid="7" name="_ReviewingToolsShownOnce">
    <vt:lpwstr/>
  </property>
</Properties>
</file>